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76" w:lineRule="auto" w:before="83"/>
        <w:ind w:left="525" w:right="5635" w:firstLine="670"/>
        <w:jc w:val="left"/>
        <w:rPr>
          <w:b/>
          <w:sz w:val="16"/>
        </w:rPr>
      </w:pPr>
      <w:r>
        <w:rPr>
          <w:b/>
          <w:sz w:val="16"/>
        </w:rPr>
        <w:t>REPÚBLICA DE CHILE</w:t>
      </w:r>
      <w:r>
        <w:rPr>
          <w:b/>
          <w:spacing w:val="1"/>
          <w:sz w:val="16"/>
        </w:rPr>
        <w:t> </w:t>
      </w:r>
      <w:r>
        <w:rPr>
          <w:b/>
          <w:sz w:val="16"/>
        </w:rPr>
        <w:t>UNIVERSIDAD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DE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SANTIAGO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DE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CHILE</w:t>
      </w:r>
    </w:p>
    <w:p>
      <w:pPr>
        <w:spacing w:before="0"/>
        <w:ind w:left="130" w:right="0" w:firstLine="0"/>
        <w:jc w:val="left"/>
        <w:rPr>
          <w:b/>
          <w:sz w:val="16"/>
        </w:rPr>
      </w:pPr>
      <w:r>
        <w:rPr>
          <w:b/>
          <w:color w:val="FF0000"/>
          <w:sz w:val="16"/>
          <w:u w:val="thick" w:color="FF0000"/>
        </w:rPr>
        <w:t>UNIDAD</w:t>
      </w:r>
      <w:r>
        <w:rPr>
          <w:b/>
          <w:color w:val="FF0000"/>
          <w:spacing w:val="-7"/>
          <w:sz w:val="16"/>
          <w:u w:val="thick" w:color="FF0000"/>
        </w:rPr>
        <w:t> </w:t>
      </w:r>
      <w:r>
        <w:rPr>
          <w:b/>
          <w:color w:val="FF0000"/>
          <w:sz w:val="16"/>
          <w:u w:val="thick" w:color="FF0000"/>
        </w:rPr>
        <w:t>MAYOR</w:t>
      </w:r>
      <w:r>
        <w:rPr>
          <w:b/>
          <w:color w:val="FF0000"/>
          <w:spacing w:val="-6"/>
          <w:sz w:val="16"/>
          <w:u w:val="thick" w:color="FF0000"/>
        </w:rPr>
        <w:t> </w:t>
      </w:r>
      <w:r>
        <w:rPr>
          <w:b/>
          <w:color w:val="FF0000"/>
          <w:sz w:val="16"/>
          <w:u w:val="thick" w:color="FF0000"/>
        </w:rPr>
        <w:t>QUE</w:t>
      </w:r>
      <w:r>
        <w:rPr>
          <w:b/>
          <w:color w:val="FF0000"/>
          <w:spacing w:val="-7"/>
          <w:sz w:val="16"/>
          <w:u w:val="thick" w:color="FF0000"/>
        </w:rPr>
        <w:t> </w:t>
      </w:r>
      <w:r>
        <w:rPr>
          <w:b/>
          <w:color w:val="FF0000"/>
          <w:sz w:val="16"/>
          <w:u w:val="thick" w:color="FF0000"/>
        </w:rPr>
        <w:t>EMITA</w:t>
      </w:r>
      <w:r>
        <w:rPr>
          <w:b/>
          <w:color w:val="FF0000"/>
          <w:spacing w:val="-6"/>
          <w:sz w:val="16"/>
          <w:u w:val="thick" w:color="FF0000"/>
        </w:rPr>
        <w:t> </w:t>
      </w:r>
      <w:r>
        <w:rPr>
          <w:b/>
          <w:color w:val="FF0000"/>
          <w:sz w:val="16"/>
          <w:u w:val="thick" w:color="FF0000"/>
        </w:rPr>
        <w:t>LA</w:t>
      </w:r>
      <w:r>
        <w:rPr>
          <w:b/>
          <w:color w:val="FF0000"/>
          <w:spacing w:val="-7"/>
          <w:sz w:val="16"/>
          <w:u w:val="thick" w:color="FF0000"/>
        </w:rPr>
        <w:t> </w:t>
      </w:r>
      <w:r>
        <w:rPr>
          <w:b/>
          <w:color w:val="FF0000"/>
          <w:sz w:val="16"/>
          <w:u w:val="thick" w:color="FF0000"/>
        </w:rPr>
        <w:t>RESOLUCIÓN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26"/>
        </w:rPr>
      </w:pPr>
    </w:p>
    <w:p>
      <w:pPr>
        <w:pStyle w:val="Heading1"/>
        <w:ind w:left="5170" w:right="0"/>
        <w:jc w:val="left"/>
      </w:pPr>
      <w:r>
        <w:rPr/>
        <w:t>AUTORIZA</w:t>
      </w:r>
      <w:r>
        <w:rPr>
          <w:spacing w:val="-10"/>
        </w:rPr>
        <w:t> </w:t>
      </w:r>
      <w:r>
        <w:rPr/>
        <w:t>PRÁCTICA</w:t>
      </w:r>
      <w:r>
        <w:rPr>
          <w:spacing w:val="-9"/>
        </w:rPr>
        <w:t> </w:t>
      </w:r>
      <w:r>
        <w:rPr/>
        <w:t>PROFESIONAL</w:t>
      </w:r>
      <w:r>
        <w:rPr>
          <w:spacing w:val="-9"/>
        </w:rPr>
        <w:t> </w:t>
      </w:r>
      <w:r>
        <w:rPr/>
        <w:t>A</w:t>
      </w:r>
      <w:r>
        <w:rPr>
          <w:spacing w:val="-52"/>
        </w:rPr>
        <w:t> </w:t>
      </w:r>
      <w:r>
        <w:rPr/>
        <w:t>PERSONA</w:t>
      </w:r>
      <w:r>
        <w:rPr>
          <w:spacing w:val="-2"/>
        </w:rPr>
        <w:t> </w:t>
      </w:r>
      <w:r>
        <w:rPr/>
        <w:t>QUE</w:t>
      </w:r>
      <w:r>
        <w:rPr>
          <w:spacing w:val="-1"/>
        </w:rPr>
        <w:t> </w:t>
      </w:r>
      <w:r>
        <w:rPr/>
        <w:t>INDICA</w:t>
      </w:r>
    </w:p>
    <w:p>
      <w:pPr>
        <w:pStyle w:val="BodyText"/>
        <w:spacing w:before="4"/>
        <w:rPr>
          <w:b/>
          <w:sz w:val="17"/>
        </w:rPr>
      </w:pPr>
      <w:r>
        <w:rPr/>
        <w:pict>
          <v:shape style="position:absolute;margin-left:333.5pt;margin-top:12.318783pt;width:219.85pt;height:.1pt;mso-position-horizontal-relative:page;mso-position-vertical-relative:paragraph;z-index:-15728640;mso-wrap-distance-left:0;mso-wrap-distance-right:0" coordorigin="6670,246" coordsize="4397,0" path="m6670,246l11067,246e" filled="false" stroked="true" strokeweight=".693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5"/>
        <w:rPr>
          <w:b/>
          <w:sz w:val="9"/>
        </w:rPr>
      </w:pPr>
    </w:p>
    <w:p>
      <w:pPr>
        <w:spacing w:before="91"/>
        <w:ind w:left="2435" w:right="568" w:firstLine="0"/>
        <w:jc w:val="center"/>
        <w:rPr>
          <w:sz w:val="22"/>
        </w:rPr>
      </w:pPr>
      <w:r>
        <w:rPr>
          <w:b/>
          <w:sz w:val="22"/>
        </w:rPr>
        <w:t>SANTIAGO</w:t>
      </w:r>
      <w:r>
        <w:rPr>
          <w:sz w:val="22"/>
        </w:rPr>
        <w:t>,</w:t>
      </w:r>
    </w:p>
    <w:p>
      <w:pPr>
        <w:pStyle w:val="BodyText"/>
        <w:spacing w:before="5"/>
      </w:pPr>
    </w:p>
    <w:p>
      <w:pPr>
        <w:pStyle w:val="BodyText"/>
        <w:ind w:left="205" w:right="98" w:firstLine="5040"/>
        <w:jc w:val="both"/>
      </w:pPr>
      <w:r>
        <w:rPr>
          <w:b/>
        </w:rPr>
        <w:t>VISTOS</w:t>
      </w:r>
      <w:r>
        <w:rPr/>
        <w:t>: el Decreto con Fuerza de Ley 149 de</w:t>
      </w:r>
      <w:r>
        <w:rPr>
          <w:spacing w:val="1"/>
        </w:rPr>
        <w:t> </w:t>
      </w:r>
      <w:r>
        <w:rPr/>
        <w:t>1981 del Ministerio de Educación que fija el Estatuto Orgánico de la Universidad de Santiago de Chile;</w:t>
      </w:r>
      <w:r>
        <w:rPr>
          <w:spacing w:val="1"/>
        </w:rPr>
        <w:t> </w:t>
      </w:r>
      <w:r>
        <w:rPr/>
        <w:t>Resolución</w:t>
      </w:r>
      <w:r>
        <w:rPr>
          <w:spacing w:val="1"/>
        </w:rPr>
        <w:t> </w:t>
      </w:r>
      <w:r>
        <w:rPr/>
        <w:t>Exenta 1.038 de 2017 del Rector que concede ayuda económica a alumnos que realizan</w:t>
      </w:r>
      <w:r>
        <w:rPr>
          <w:spacing w:val="1"/>
        </w:rPr>
        <w:t> </w:t>
      </w:r>
      <w:r>
        <w:rPr/>
        <w:t>práctica</w:t>
      </w:r>
      <w:r>
        <w:rPr>
          <w:spacing w:val="1"/>
        </w:rPr>
        <w:t> </w:t>
      </w:r>
      <w:r>
        <w:rPr/>
        <w:t>profesional;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Resolución</w:t>
      </w:r>
      <w:r>
        <w:rPr>
          <w:spacing w:val="1"/>
        </w:rPr>
        <w:t> </w:t>
      </w:r>
      <w:r>
        <w:rPr/>
        <w:t>Exenta</w:t>
      </w:r>
      <w:r>
        <w:rPr>
          <w:spacing w:val="1"/>
        </w:rPr>
        <w:t> </w:t>
      </w:r>
      <w:r>
        <w:rPr/>
        <w:t>5.321 de 2023 del Rector que delega atribuciones en las</w:t>
      </w:r>
      <w:r>
        <w:rPr>
          <w:spacing w:val="1"/>
        </w:rPr>
        <w:t> </w:t>
      </w:r>
      <w:r>
        <w:rPr/>
        <w:t>autoridades que indica; la Resolución Exenta 5.721 de 2024 de la Contralora Universitaria (S) que exime</w:t>
      </w:r>
      <w:r>
        <w:rPr>
          <w:spacing w:val="1"/>
        </w:rPr>
        <w:t> </w:t>
      </w:r>
      <w:r>
        <w:rPr/>
        <w:t>de control de legalidad las materias que indica y las Resoluciones 6 y 7 de 2019 de Contraloría General de</w:t>
      </w:r>
      <w:r>
        <w:rPr>
          <w:spacing w:val="-52"/>
        </w:rPr>
        <w:t> </w:t>
      </w:r>
      <w:r>
        <w:rPr/>
        <w:t>la</w:t>
      </w:r>
      <w:r>
        <w:rPr>
          <w:spacing w:val="-2"/>
        </w:rPr>
        <w:t> </w:t>
      </w:r>
      <w:r>
        <w:rPr/>
        <w:t>República.</w:t>
      </w:r>
    </w:p>
    <w:p>
      <w:pPr>
        <w:pStyle w:val="BodyText"/>
        <w:spacing w:before="11"/>
        <w:rPr>
          <w:sz w:val="11"/>
        </w:rPr>
      </w:pPr>
    </w:p>
    <w:p>
      <w:pPr>
        <w:pStyle w:val="Heading1"/>
        <w:ind w:left="4630" w:right="0"/>
        <w:jc w:val="left"/>
        <w:rPr>
          <w:b w:val="0"/>
        </w:rPr>
      </w:pPr>
      <w:r>
        <w:rPr/>
        <w:t>CONSIDERANDO</w:t>
      </w:r>
      <w:r>
        <w:rPr>
          <w:b w:val="0"/>
        </w:rPr>
        <w:t>: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5140" w:val="left" w:leader="none"/>
        </w:tabs>
        <w:spacing w:line="240" w:lineRule="auto" w:before="0" w:after="0"/>
        <w:ind w:left="205" w:right="104" w:firstLine="4425"/>
        <w:jc w:val="both"/>
        <w:rPr>
          <w:sz w:val="22"/>
        </w:rPr>
      </w:pPr>
      <w:r>
        <w:rPr>
          <w:sz w:val="22"/>
        </w:rPr>
        <w:t>Que, …</w:t>
      </w:r>
      <w:r>
        <w:rPr>
          <w:color w:val="FF0000"/>
          <w:sz w:val="22"/>
        </w:rPr>
        <w:t>[En los considerandos se deben indicar las</w:t>
      </w:r>
      <w:r>
        <w:rPr>
          <w:color w:val="FF0000"/>
          <w:spacing w:val="-52"/>
          <w:sz w:val="22"/>
        </w:rPr>
        <w:t> </w:t>
      </w:r>
      <w:r>
        <w:rPr>
          <w:color w:val="FF0000"/>
          <w:sz w:val="22"/>
        </w:rPr>
        <w:t>razones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que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justifican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la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resolución.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Pueden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ir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tantos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considerandos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como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estimen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conveniente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las</w:t>
      </w:r>
      <w:r>
        <w:rPr>
          <w:color w:val="FF0000"/>
          <w:spacing w:val="1"/>
          <w:sz w:val="22"/>
        </w:rPr>
        <w:t> </w:t>
      </w:r>
      <w:r>
        <w:rPr>
          <w:color w:val="FF0000"/>
          <w:sz w:val="22"/>
        </w:rPr>
        <w:t>unidades</w:t>
      </w:r>
      <w:r>
        <w:rPr>
          <w:color w:val="FF0000"/>
          <w:spacing w:val="-2"/>
          <w:sz w:val="22"/>
        </w:rPr>
        <w:t> </w:t>
      </w:r>
      <w:r>
        <w:rPr>
          <w:color w:val="FF0000"/>
          <w:sz w:val="22"/>
        </w:rPr>
        <w:t>que</w:t>
      </w:r>
      <w:r>
        <w:rPr>
          <w:color w:val="FF0000"/>
          <w:spacing w:val="-1"/>
          <w:sz w:val="22"/>
        </w:rPr>
        <w:t> </w:t>
      </w:r>
      <w:r>
        <w:rPr>
          <w:color w:val="FF0000"/>
          <w:sz w:val="22"/>
        </w:rPr>
        <w:t>redactan</w:t>
      </w:r>
      <w:r>
        <w:rPr>
          <w:color w:val="FF0000"/>
          <w:spacing w:val="-1"/>
          <w:sz w:val="22"/>
        </w:rPr>
        <w:t> </w:t>
      </w:r>
      <w:r>
        <w:rPr>
          <w:color w:val="FF0000"/>
          <w:sz w:val="22"/>
        </w:rPr>
        <w:t>la</w:t>
      </w:r>
      <w:r>
        <w:rPr>
          <w:color w:val="FF0000"/>
          <w:spacing w:val="-1"/>
          <w:sz w:val="22"/>
        </w:rPr>
        <w:t> </w:t>
      </w:r>
      <w:r>
        <w:rPr>
          <w:color w:val="FF0000"/>
          <w:sz w:val="22"/>
        </w:rPr>
        <w:t>resolución</w:t>
      </w:r>
      <w:r>
        <w:rPr>
          <w:sz w:val="22"/>
        </w:rPr>
        <w:t>].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5140" w:val="left" w:leader="none"/>
        </w:tabs>
        <w:spacing w:line="240" w:lineRule="auto" w:before="0" w:after="0"/>
        <w:ind w:left="205" w:right="100" w:firstLine="4425"/>
        <w:jc w:val="both"/>
        <w:rPr>
          <w:sz w:val="22"/>
        </w:rPr>
      </w:pPr>
      <w:r>
        <w:rPr>
          <w:sz w:val="22"/>
        </w:rPr>
        <w:t>Que,</w:t>
      </w:r>
      <w:r>
        <w:rPr>
          <w:spacing w:val="1"/>
          <w:sz w:val="22"/>
        </w:rPr>
        <w:t> </w:t>
      </w:r>
      <w:r>
        <w:rPr>
          <w:sz w:val="22"/>
        </w:rPr>
        <w:t>cualquier</w:t>
      </w:r>
      <w:r>
        <w:rPr>
          <w:spacing w:val="1"/>
          <w:sz w:val="22"/>
        </w:rPr>
        <w:t> </w:t>
      </w:r>
      <w:r>
        <w:rPr>
          <w:sz w:val="22"/>
        </w:rPr>
        <w:t>problema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pueda</w:t>
      </w:r>
      <w:r>
        <w:rPr>
          <w:spacing w:val="1"/>
          <w:sz w:val="22"/>
        </w:rPr>
        <w:t> </w:t>
      </w:r>
      <w:r>
        <w:rPr>
          <w:sz w:val="22"/>
        </w:rPr>
        <w:t>surgir</w:t>
      </w:r>
      <w:r>
        <w:rPr>
          <w:spacing w:val="1"/>
          <w:sz w:val="22"/>
        </w:rPr>
        <w:t> </w:t>
      </w:r>
      <w:r>
        <w:rPr>
          <w:sz w:val="22"/>
        </w:rPr>
        <w:t>con</w:t>
      </w:r>
      <w:r>
        <w:rPr>
          <w:spacing w:val="1"/>
          <w:sz w:val="22"/>
        </w:rPr>
        <w:t> </w:t>
      </w:r>
      <w:r>
        <w:rPr>
          <w:sz w:val="22"/>
        </w:rPr>
        <w:t>motivo de la práctica o durante el desarrollo de ésta, será resuelto por el Departamento de Desarrollo de</w:t>
      </w:r>
      <w:r>
        <w:rPr>
          <w:spacing w:val="1"/>
          <w:sz w:val="22"/>
        </w:rPr>
        <w:t> </w:t>
      </w:r>
      <w:r>
        <w:rPr>
          <w:sz w:val="22"/>
        </w:rPr>
        <w:t>Personas.</w:t>
      </w:r>
    </w:p>
    <w:p>
      <w:pPr>
        <w:pStyle w:val="BodyText"/>
        <w:rPr>
          <w:sz w:val="12"/>
        </w:rPr>
      </w:pPr>
    </w:p>
    <w:p>
      <w:pPr>
        <w:pStyle w:val="ListParagraph"/>
        <w:numPr>
          <w:ilvl w:val="0"/>
          <w:numId w:val="1"/>
        </w:numPr>
        <w:tabs>
          <w:tab w:pos="5140" w:val="left" w:leader="none"/>
        </w:tabs>
        <w:spacing w:line="240" w:lineRule="auto" w:before="91" w:after="0"/>
        <w:ind w:left="205" w:right="101" w:firstLine="4425"/>
        <w:jc w:val="both"/>
        <w:rPr>
          <w:sz w:val="22"/>
        </w:rPr>
      </w:pPr>
      <w:r>
        <w:rPr>
          <w:sz w:val="22"/>
        </w:rPr>
        <w:t>Que,</w:t>
      </w:r>
      <w:r>
        <w:rPr>
          <w:spacing w:val="40"/>
          <w:sz w:val="22"/>
        </w:rPr>
        <w:t> </w:t>
      </w:r>
      <w:r>
        <w:rPr>
          <w:sz w:val="22"/>
        </w:rPr>
        <w:t>él</w:t>
      </w:r>
      <w:r>
        <w:rPr>
          <w:spacing w:val="40"/>
          <w:sz w:val="22"/>
        </w:rPr>
        <w:t> </w:t>
      </w:r>
      <w:r>
        <w:rPr>
          <w:sz w:val="22"/>
        </w:rPr>
        <w:t>o</w:t>
      </w:r>
      <w:r>
        <w:rPr>
          <w:spacing w:val="40"/>
          <w:sz w:val="22"/>
        </w:rPr>
        <w:t> </w:t>
      </w:r>
      <w:r>
        <w:rPr>
          <w:sz w:val="22"/>
        </w:rPr>
        <w:t>la</w:t>
      </w:r>
      <w:r>
        <w:rPr>
          <w:spacing w:val="41"/>
          <w:sz w:val="22"/>
        </w:rPr>
        <w:t> </w:t>
      </w:r>
      <w:r>
        <w:rPr>
          <w:sz w:val="22"/>
        </w:rPr>
        <w:t>estudiante</w:t>
      </w:r>
      <w:r>
        <w:rPr>
          <w:spacing w:val="40"/>
          <w:sz w:val="22"/>
        </w:rPr>
        <w:t> </w:t>
      </w:r>
      <w:r>
        <w:rPr>
          <w:sz w:val="22"/>
        </w:rPr>
        <w:t>tendrá</w:t>
      </w:r>
      <w:r>
        <w:rPr>
          <w:spacing w:val="40"/>
          <w:sz w:val="22"/>
        </w:rPr>
        <w:t> </w:t>
      </w:r>
      <w:r>
        <w:rPr>
          <w:sz w:val="22"/>
        </w:rPr>
        <w:t>derecho</w:t>
      </w:r>
      <w:r>
        <w:rPr>
          <w:spacing w:val="41"/>
          <w:sz w:val="22"/>
        </w:rPr>
        <w:t> </w:t>
      </w:r>
      <w:r>
        <w:rPr>
          <w:sz w:val="22"/>
        </w:rPr>
        <w:t>a</w:t>
      </w:r>
      <w:r>
        <w:rPr>
          <w:spacing w:val="40"/>
          <w:sz w:val="22"/>
        </w:rPr>
        <w:t> </w:t>
      </w:r>
      <w:r>
        <w:rPr>
          <w:sz w:val="22"/>
        </w:rPr>
        <w:t>recibir</w:t>
      </w:r>
      <w:r>
        <w:rPr>
          <w:spacing w:val="-53"/>
          <w:sz w:val="22"/>
        </w:rPr>
        <w:t> </w:t>
      </w:r>
      <w:r>
        <w:rPr>
          <w:sz w:val="22"/>
        </w:rPr>
        <w:t>una ayuda económica de $</w:t>
      </w:r>
      <w:r>
        <w:rPr>
          <w:color w:val="FF0000"/>
          <w:sz w:val="22"/>
        </w:rPr>
        <w:t>xx.xxx</w:t>
      </w:r>
      <w:r>
        <w:rPr>
          <w:sz w:val="22"/>
        </w:rPr>
        <w:t>- mensual o proporcional a la jornada establecida de acuerdo a lo que</w:t>
      </w:r>
      <w:r>
        <w:rPr>
          <w:spacing w:val="1"/>
          <w:sz w:val="22"/>
        </w:rPr>
        <w:t> </w:t>
      </w:r>
      <w:r>
        <w:rPr>
          <w:sz w:val="22"/>
        </w:rPr>
        <w:t>señala</w:t>
      </w:r>
      <w:r>
        <w:rPr>
          <w:spacing w:val="-2"/>
          <w:sz w:val="22"/>
        </w:rPr>
        <w:t> </w:t>
      </w:r>
      <w:r>
        <w:rPr>
          <w:sz w:val="22"/>
        </w:rPr>
        <w:t>en</w:t>
      </w:r>
      <w:r>
        <w:rPr>
          <w:spacing w:val="-1"/>
          <w:sz w:val="22"/>
        </w:rPr>
        <w:t> </w:t>
      </w:r>
      <w:r>
        <w:rPr>
          <w:sz w:val="22"/>
        </w:rPr>
        <w:t>el</w:t>
      </w:r>
      <w:r>
        <w:rPr>
          <w:spacing w:val="-2"/>
          <w:sz w:val="22"/>
        </w:rPr>
        <w:t> </w:t>
      </w:r>
      <w:r>
        <w:rPr>
          <w:sz w:val="22"/>
        </w:rPr>
        <w:t>Nº</w:t>
      </w:r>
      <w:r>
        <w:rPr>
          <w:spacing w:val="-1"/>
          <w:sz w:val="22"/>
        </w:rPr>
        <w:t> </w:t>
      </w:r>
      <w:r>
        <w:rPr>
          <w:sz w:val="22"/>
        </w:rPr>
        <w:t>2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la</w:t>
      </w:r>
      <w:r>
        <w:rPr>
          <w:spacing w:val="-2"/>
          <w:sz w:val="22"/>
        </w:rPr>
        <w:t> </w:t>
      </w:r>
      <w:r>
        <w:rPr>
          <w:sz w:val="22"/>
        </w:rPr>
        <w:t>presente</w:t>
      </w:r>
      <w:r>
        <w:rPr>
          <w:spacing w:val="-1"/>
          <w:sz w:val="22"/>
        </w:rPr>
        <w:t> </w:t>
      </w:r>
      <w:r>
        <w:rPr>
          <w:sz w:val="22"/>
        </w:rPr>
        <w:t>Resolución.</w:t>
      </w:r>
      <w:r>
        <w:rPr>
          <w:spacing w:val="-2"/>
          <w:sz w:val="22"/>
        </w:rPr>
        <w:t> </w:t>
      </w:r>
      <w:r>
        <w:rPr>
          <w:color w:val="FF0000"/>
          <w:sz w:val="22"/>
        </w:rPr>
        <w:t>(Si</w:t>
      </w:r>
      <w:r>
        <w:rPr>
          <w:color w:val="FF0000"/>
          <w:spacing w:val="-1"/>
          <w:sz w:val="22"/>
        </w:rPr>
        <w:t> </w:t>
      </w:r>
      <w:r>
        <w:rPr>
          <w:color w:val="FF0000"/>
          <w:sz w:val="22"/>
        </w:rPr>
        <w:t>corresponde)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5140" w:val="left" w:leader="none"/>
        </w:tabs>
        <w:spacing w:line="240" w:lineRule="auto" w:before="0" w:after="0"/>
        <w:ind w:left="205" w:right="98" w:firstLine="4425"/>
        <w:jc w:val="both"/>
        <w:rPr>
          <w:sz w:val="22"/>
        </w:rPr>
      </w:pPr>
      <w:r>
        <w:rPr>
          <w:color w:val="424242"/>
          <w:sz w:val="22"/>
        </w:rPr>
        <w:t>Que,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el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gasto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debe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ser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imputado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al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Centro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de</w:t>
      </w:r>
      <w:r>
        <w:rPr>
          <w:color w:val="424242"/>
          <w:spacing w:val="1"/>
          <w:sz w:val="22"/>
        </w:rPr>
        <w:t> </w:t>
      </w:r>
      <w:r>
        <w:rPr>
          <w:color w:val="424242"/>
          <w:sz w:val="22"/>
        </w:rPr>
        <w:t>Costo</w:t>
      </w:r>
      <w:r>
        <w:rPr>
          <w:color w:val="424242"/>
          <w:spacing w:val="-5"/>
          <w:sz w:val="22"/>
        </w:rPr>
        <w:t> </w:t>
      </w:r>
      <w:r>
        <w:rPr>
          <w:color w:val="FF0000"/>
          <w:sz w:val="22"/>
        </w:rPr>
        <w:t>Nºxx,</w:t>
      </w:r>
      <w:r>
        <w:rPr>
          <w:color w:val="FF0000"/>
          <w:spacing w:val="-5"/>
          <w:sz w:val="22"/>
        </w:rPr>
        <w:t> </w:t>
      </w:r>
      <w:r>
        <w:rPr>
          <w:color w:val="FF0000"/>
          <w:sz w:val="22"/>
        </w:rPr>
        <w:t>ITEM</w:t>
      </w:r>
      <w:r>
        <w:rPr>
          <w:color w:val="FF0000"/>
          <w:spacing w:val="-5"/>
          <w:sz w:val="22"/>
        </w:rPr>
        <w:t> </w:t>
      </w:r>
      <w:r>
        <w:rPr>
          <w:color w:val="FF0000"/>
          <w:sz w:val="22"/>
        </w:rPr>
        <w:t>xxxx,</w:t>
      </w:r>
      <w:r>
        <w:rPr>
          <w:color w:val="FF0000"/>
          <w:spacing w:val="-5"/>
          <w:sz w:val="22"/>
        </w:rPr>
        <w:t> </w:t>
      </w:r>
      <w:r>
        <w:rPr>
          <w:sz w:val="22"/>
        </w:rPr>
        <w:t>correspondiente</w:t>
      </w:r>
      <w:r>
        <w:rPr>
          <w:spacing w:val="-5"/>
          <w:sz w:val="22"/>
        </w:rPr>
        <w:t> </w:t>
      </w:r>
      <w:r>
        <w:rPr>
          <w:sz w:val="22"/>
        </w:rPr>
        <w:t>al</w:t>
      </w:r>
      <w:r>
        <w:rPr>
          <w:spacing w:val="-5"/>
          <w:sz w:val="22"/>
        </w:rPr>
        <w:t> </w:t>
      </w:r>
      <w:r>
        <w:rPr>
          <w:sz w:val="22"/>
        </w:rPr>
        <w:t>Departamento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Desarrollo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Personas</w:t>
      </w:r>
      <w:r>
        <w:rPr>
          <w:color w:val="FF0000"/>
          <w:sz w:val="22"/>
        </w:rPr>
        <w:t>.</w:t>
      </w:r>
      <w:r>
        <w:rPr>
          <w:color w:val="FF0000"/>
          <w:spacing w:val="-5"/>
          <w:sz w:val="22"/>
        </w:rPr>
        <w:t> </w:t>
      </w:r>
      <w:r>
        <w:rPr>
          <w:color w:val="FF0000"/>
          <w:sz w:val="22"/>
        </w:rPr>
        <w:t>(Si</w:t>
      </w:r>
      <w:r>
        <w:rPr>
          <w:color w:val="FF0000"/>
          <w:spacing w:val="-5"/>
          <w:sz w:val="22"/>
        </w:rPr>
        <w:t> </w:t>
      </w:r>
      <w:r>
        <w:rPr>
          <w:color w:val="FF0000"/>
          <w:sz w:val="22"/>
        </w:rPr>
        <w:t>corresponde)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0"/>
        <w:ind w:left="1795"/>
      </w:pPr>
      <w:r>
        <w:rPr/>
        <w:t>R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S</w:t>
      </w:r>
      <w:r>
        <w:rPr>
          <w:spacing w:val="-1"/>
        </w:rPr>
        <w:t> </w:t>
      </w:r>
      <w:r>
        <w:rPr/>
        <w:t>U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L</w:t>
      </w:r>
      <w:r>
        <w:rPr>
          <w:spacing w:val="-1"/>
        </w:rPr>
        <w:t> </w:t>
      </w:r>
      <w:r>
        <w:rPr/>
        <w:t>V</w:t>
      </w:r>
      <w:r>
        <w:rPr>
          <w:spacing w:val="-1"/>
        </w:rPr>
        <w:t> </w:t>
      </w:r>
      <w:r>
        <w:rPr/>
        <w:t>O: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2"/>
        </w:numPr>
        <w:tabs>
          <w:tab w:pos="5140" w:val="left" w:leader="none"/>
        </w:tabs>
        <w:spacing w:line="276" w:lineRule="auto" w:before="0" w:after="0"/>
        <w:ind w:left="100" w:right="103" w:firstLine="4530"/>
        <w:jc w:val="both"/>
        <w:rPr>
          <w:sz w:val="22"/>
        </w:rPr>
      </w:pPr>
      <w:r>
        <w:rPr>
          <w:b/>
          <w:sz w:val="22"/>
        </w:rPr>
        <w:t>AUTORÍZASE</w:t>
      </w:r>
      <w:r>
        <w:rPr>
          <w:b/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color w:val="FF0000"/>
          <w:sz w:val="22"/>
        </w:rPr>
        <w:t>Don/Doña</w:t>
      </w:r>
      <w:r>
        <w:rPr>
          <w:color w:val="FF0000"/>
          <w:spacing w:val="1"/>
          <w:sz w:val="22"/>
        </w:rPr>
        <w:t> </w:t>
      </w:r>
      <w:r>
        <w:rPr>
          <w:sz w:val="22"/>
        </w:rPr>
        <w:t>[</w:t>
      </w:r>
      <w:r>
        <w:rPr>
          <w:color w:val="FF0000"/>
          <w:sz w:val="22"/>
        </w:rPr>
        <w:t>nombre</w:t>
      </w:r>
      <w:r>
        <w:rPr>
          <w:sz w:val="22"/>
        </w:rPr>
        <w:t>],</w:t>
      </w:r>
      <w:r>
        <w:rPr>
          <w:spacing w:val="1"/>
          <w:sz w:val="22"/>
        </w:rPr>
        <w:t> </w:t>
      </w:r>
      <w:r>
        <w:rPr>
          <w:sz w:val="22"/>
        </w:rPr>
        <w:t>RUT:[</w:t>
      </w:r>
      <w:r>
        <w:rPr>
          <w:color w:val="FF0000"/>
          <w:sz w:val="22"/>
        </w:rPr>
        <w:t>indicar RUT</w:t>
      </w:r>
      <w:r>
        <w:rPr>
          <w:sz w:val="22"/>
        </w:rPr>
        <w:t>], estudiante de [</w:t>
      </w:r>
      <w:r>
        <w:rPr>
          <w:color w:val="FF0000"/>
          <w:sz w:val="22"/>
        </w:rPr>
        <w:t>carrera</w:t>
      </w:r>
      <w:r>
        <w:rPr>
          <w:sz w:val="22"/>
        </w:rPr>
        <w:t>] para efectuar su práctica profesional en las condiciones que</w:t>
      </w:r>
      <w:r>
        <w:rPr>
          <w:spacing w:val="1"/>
          <w:sz w:val="22"/>
        </w:rPr>
        <w:t> </w:t>
      </w:r>
      <w:r>
        <w:rPr>
          <w:sz w:val="22"/>
        </w:rPr>
        <w:t>determine el Departamento de Desarrollo de Personas y con sujeción a las disposiciones contenidas en la</w:t>
      </w:r>
      <w:r>
        <w:rPr>
          <w:spacing w:val="1"/>
          <w:sz w:val="22"/>
        </w:rPr>
        <w:t> </w:t>
      </w:r>
      <w:r>
        <w:rPr>
          <w:sz w:val="22"/>
        </w:rPr>
        <w:t>presente</w:t>
      </w:r>
      <w:r>
        <w:rPr>
          <w:spacing w:val="-2"/>
          <w:sz w:val="22"/>
        </w:rPr>
        <w:t> </w:t>
      </w:r>
      <w:r>
        <w:rPr>
          <w:sz w:val="22"/>
        </w:rPr>
        <w:t>Resolución</w:t>
      </w:r>
    </w:p>
    <w:p>
      <w:pPr>
        <w:spacing w:after="0" w:line="276" w:lineRule="auto"/>
        <w:jc w:val="both"/>
        <w:rPr>
          <w:sz w:val="22"/>
        </w:rPr>
        <w:sectPr>
          <w:type w:val="continuous"/>
          <w:pgSz w:w="12240" w:h="20160"/>
          <w:pgMar w:top="820" w:bottom="280" w:left="1500" w:right="1040"/>
        </w:sectPr>
      </w:pP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552" w:lineRule="auto"/>
        <w:ind w:left="100"/>
      </w:pPr>
      <w:r>
        <w:rPr/>
        <w:t>centro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Costo</w:t>
      </w:r>
      <w:r>
        <w:rPr>
          <w:spacing w:val="-6"/>
        </w:rPr>
        <w:t> </w:t>
      </w:r>
      <w:r>
        <w:rPr>
          <w:color w:val="FF0000"/>
        </w:rPr>
        <w:t>N°XXX</w:t>
      </w:r>
      <w:r>
        <w:rPr>
          <w:color w:val="FF0000"/>
          <w:spacing w:val="-6"/>
        </w:rPr>
        <w:t> </w:t>
      </w:r>
      <w:r>
        <w:rPr>
          <w:color w:val="FF0000"/>
        </w:rPr>
        <w:t>(Si</w:t>
      </w:r>
      <w:r>
        <w:rPr>
          <w:color w:val="FF0000"/>
          <w:spacing w:val="-6"/>
        </w:rPr>
        <w:t> </w:t>
      </w:r>
      <w:r>
        <w:rPr>
          <w:color w:val="FF0000"/>
        </w:rPr>
        <w:t>corresponde)</w:t>
      </w:r>
      <w:r>
        <w:rPr>
          <w:color w:val="FF0000"/>
          <w:spacing w:val="-52"/>
        </w:rPr>
        <w:t> </w:t>
      </w:r>
      <w:r>
        <w:rPr/>
        <w:t>su</w:t>
      </w:r>
      <w:r>
        <w:rPr>
          <w:spacing w:val="-3"/>
        </w:rPr>
        <w:t> </w:t>
      </w:r>
      <w:r>
        <w:rPr/>
        <w:t>conocimiento</w:t>
      </w:r>
      <w:r>
        <w:rPr>
          <w:spacing w:val="-3"/>
        </w:rPr>
        <w:t> </w:t>
      </w:r>
      <w:r>
        <w:rPr/>
        <w:t>y</w:t>
      </w:r>
      <w:r>
        <w:rPr>
          <w:spacing w:val="-3"/>
        </w:rPr>
        <w:t> </w:t>
      </w:r>
      <w:r>
        <w:rPr/>
        <w:t>fines</w:t>
      </w:r>
      <w:r>
        <w:rPr>
          <w:spacing w:val="-3"/>
        </w:rPr>
        <w:t> </w:t>
      </w:r>
      <w:r>
        <w:rPr/>
        <w:t>pertinentes.</w:t>
      </w:r>
    </w:p>
    <w:p>
      <w:pPr>
        <w:pStyle w:val="BodyText"/>
        <w:spacing w:before="120"/>
        <w:ind w:left="100"/>
      </w:pPr>
      <w:r>
        <w:rPr/>
        <w:t>la</w:t>
      </w:r>
      <w:r>
        <w:rPr>
          <w:spacing w:val="-6"/>
        </w:rPr>
        <w:t> </w:t>
      </w:r>
      <w:r>
        <w:rPr/>
        <w:t>distribución,</w:t>
      </w:r>
      <w:r>
        <w:rPr>
          <w:spacing w:val="-5"/>
        </w:rPr>
        <w:t> </w:t>
      </w:r>
      <w:r>
        <w:rPr/>
        <w:t>para</w:t>
      </w:r>
      <w:r>
        <w:rPr>
          <w:spacing w:val="-6"/>
        </w:rPr>
        <w:t> </w:t>
      </w:r>
      <w:r>
        <w:rPr/>
        <w:t>los</w:t>
      </w:r>
      <w:r>
        <w:rPr>
          <w:spacing w:val="-5"/>
        </w:rPr>
        <w:t> </w:t>
      </w:r>
      <w:r>
        <w:rPr/>
        <w:t>fines</w:t>
      </w:r>
      <w:r>
        <w:rPr>
          <w:spacing w:val="-6"/>
        </w:rPr>
        <w:t> </w:t>
      </w:r>
      <w:r>
        <w:rPr/>
        <w:t>pertinentes.</w:t>
      </w:r>
    </w:p>
    <w:p>
      <w:pPr>
        <w:pStyle w:val="ListParagraph"/>
        <w:numPr>
          <w:ilvl w:val="0"/>
          <w:numId w:val="2"/>
        </w:numPr>
        <w:tabs>
          <w:tab w:pos="609" w:val="left" w:leader="none"/>
          <w:tab w:pos="610" w:val="left" w:leader="none"/>
        </w:tabs>
        <w:spacing w:line="240" w:lineRule="auto" w:before="0" w:after="0"/>
        <w:ind w:left="610" w:right="0" w:hanging="510"/>
        <w:jc w:val="left"/>
        <w:rPr>
          <w:sz w:val="22"/>
        </w:rPr>
      </w:pPr>
      <w:r>
        <w:rPr>
          <w:b/>
          <w:spacing w:val="-1"/>
          <w:sz w:val="22"/>
        </w:rPr>
        <w:br w:type="column"/>
      </w:r>
      <w:r>
        <w:rPr>
          <w:b/>
          <w:sz w:val="22"/>
        </w:rPr>
        <w:t>IMPÚTESE</w:t>
      </w:r>
      <w:r>
        <w:rPr>
          <w:b/>
          <w:spacing w:val="55"/>
          <w:sz w:val="22"/>
        </w:rPr>
        <w:t> </w:t>
      </w:r>
      <w:r>
        <w:rPr>
          <w:sz w:val="22"/>
        </w:rPr>
        <w:t>el</w:t>
      </w:r>
      <w:r>
        <w:rPr>
          <w:spacing w:val="55"/>
          <w:sz w:val="22"/>
        </w:rPr>
        <w:t> </w:t>
      </w:r>
      <w:r>
        <w:rPr>
          <w:sz w:val="22"/>
        </w:rPr>
        <w:t>gasto</w:t>
      </w:r>
      <w:r>
        <w:rPr>
          <w:spacing w:val="55"/>
          <w:sz w:val="22"/>
        </w:rPr>
        <w:t> </w:t>
      </w:r>
      <w:r>
        <w:rPr>
          <w:sz w:val="22"/>
        </w:rPr>
        <w:t>y</w:t>
      </w:r>
      <w:r>
        <w:rPr>
          <w:spacing w:val="55"/>
          <w:sz w:val="22"/>
        </w:rPr>
        <w:t> </w:t>
      </w:r>
      <w:r>
        <w:rPr>
          <w:sz w:val="22"/>
        </w:rPr>
        <w:t>la</w:t>
      </w:r>
      <w:r>
        <w:rPr>
          <w:spacing w:val="55"/>
          <w:sz w:val="22"/>
        </w:rPr>
        <w:t> </w:t>
      </w:r>
      <w:r>
        <w:rPr>
          <w:sz w:val="22"/>
        </w:rPr>
        <w:t>ayuda</w:t>
      </w:r>
      <w:r>
        <w:rPr>
          <w:spacing w:val="41"/>
          <w:sz w:val="22"/>
        </w:rPr>
        <w:t> </w:t>
      </w:r>
      <w:r>
        <w:rPr>
          <w:sz w:val="22"/>
        </w:rPr>
        <w:t>económica</w:t>
      </w:r>
      <w:r>
        <w:rPr>
          <w:spacing w:val="41"/>
          <w:sz w:val="22"/>
        </w:rPr>
        <w:t> </w:t>
      </w:r>
      <w:r>
        <w:rPr>
          <w:sz w:val="22"/>
        </w:rPr>
        <w:t>al</w:t>
      </w:r>
    </w:p>
    <w:p>
      <w:pPr>
        <w:pStyle w:val="BodyText"/>
        <w:spacing w:before="6"/>
        <w:rPr>
          <w:sz w:val="28"/>
        </w:rPr>
      </w:pPr>
    </w:p>
    <w:p>
      <w:pPr>
        <w:pStyle w:val="ListParagraph"/>
        <w:numPr>
          <w:ilvl w:val="0"/>
          <w:numId w:val="2"/>
        </w:numPr>
        <w:tabs>
          <w:tab w:pos="609" w:val="left" w:leader="none"/>
          <w:tab w:pos="610" w:val="left" w:leader="none"/>
        </w:tabs>
        <w:spacing w:line="240" w:lineRule="auto" w:before="1" w:after="0"/>
        <w:ind w:left="610" w:right="0" w:hanging="510"/>
        <w:jc w:val="left"/>
        <w:rPr>
          <w:sz w:val="22"/>
        </w:rPr>
      </w:pPr>
      <w:r>
        <w:rPr>
          <w:b/>
          <w:sz w:val="22"/>
        </w:rPr>
        <w:t>NOTIFÍQUESE</w:t>
      </w:r>
      <w:r>
        <w:rPr>
          <w:b/>
          <w:spacing w:val="36"/>
          <w:sz w:val="22"/>
        </w:rPr>
        <w:t> </w:t>
      </w:r>
      <w:r>
        <w:rPr>
          <w:sz w:val="22"/>
        </w:rPr>
        <w:t>a</w:t>
      </w:r>
      <w:r>
        <w:rPr>
          <w:spacing w:val="37"/>
          <w:sz w:val="22"/>
        </w:rPr>
        <w:t> </w:t>
      </w:r>
      <w:r>
        <w:rPr>
          <w:sz w:val="22"/>
        </w:rPr>
        <w:t>las</w:t>
      </w:r>
      <w:r>
        <w:rPr>
          <w:spacing w:val="23"/>
          <w:sz w:val="22"/>
        </w:rPr>
        <w:t> </w:t>
      </w:r>
      <w:r>
        <w:rPr>
          <w:sz w:val="22"/>
        </w:rPr>
        <w:t>personas</w:t>
      </w:r>
      <w:r>
        <w:rPr>
          <w:spacing w:val="23"/>
          <w:sz w:val="22"/>
        </w:rPr>
        <w:t> </w:t>
      </w:r>
      <w:r>
        <w:rPr>
          <w:sz w:val="22"/>
        </w:rPr>
        <w:t>interesadas</w:t>
      </w:r>
      <w:r>
        <w:rPr>
          <w:spacing w:val="24"/>
          <w:sz w:val="22"/>
        </w:rPr>
        <w:t> </w:t>
      </w:r>
      <w:r>
        <w:rPr>
          <w:sz w:val="22"/>
        </w:rPr>
        <w:t>para</w:t>
      </w: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2"/>
        </w:numPr>
        <w:tabs>
          <w:tab w:pos="609" w:val="left" w:leader="none"/>
          <w:tab w:pos="610" w:val="left" w:leader="none"/>
        </w:tabs>
        <w:spacing w:line="240" w:lineRule="auto" w:before="173" w:after="0"/>
        <w:ind w:left="610" w:right="0" w:hanging="510"/>
        <w:jc w:val="left"/>
        <w:rPr>
          <w:sz w:val="22"/>
        </w:rPr>
      </w:pPr>
      <w:r>
        <w:rPr>
          <w:b/>
          <w:sz w:val="22"/>
        </w:rPr>
        <w:t>COMUNÍQUESE  </w:t>
      </w:r>
      <w:r>
        <w:rPr>
          <w:b/>
          <w:spacing w:val="23"/>
          <w:sz w:val="22"/>
        </w:rPr>
        <w:t> </w:t>
      </w:r>
      <w:r>
        <w:rPr>
          <w:sz w:val="22"/>
        </w:rPr>
        <w:t>a</w:t>
      </w:r>
      <w:r>
        <w:rPr>
          <w:spacing w:val="24"/>
          <w:sz w:val="22"/>
        </w:rPr>
        <w:t> </w:t>
      </w:r>
      <w:r>
        <w:rPr>
          <w:sz w:val="22"/>
        </w:rPr>
        <w:t>las</w:t>
      </w:r>
      <w:r>
        <w:rPr>
          <w:spacing w:val="25"/>
          <w:sz w:val="22"/>
        </w:rPr>
        <w:t> </w:t>
      </w:r>
      <w:r>
        <w:rPr>
          <w:sz w:val="22"/>
        </w:rPr>
        <w:t>unidades</w:t>
      </w:r>
      <w:r>
        <w:rPr>
          <w:spacing w:val="24"/>
          <w:sz w:val="22"/>
        </w:rPr>
        <w:t> </w:t>
      </w:r>
      <w:r>
        <w:rPr>
          <w:sz w:val="22"/>
        </w:rPr>
        <w:t>dispuestas</w:t>
      </w:r>
      <w:r>
        <w:rPr>
          <w:spacing w:val="25"/>
          <w:sz w:val="22"/>
        </w:rPr>
        <w:t> </w:t>
      </w:r>
      <w:r>
        <w:rPr>
          <w:sz w:val="22"/>
        </w:rPr>
        <w:t>en</w:t>
      </w:r>
    </w:p>
    <w:p>
      <w:pPr>
        <w:spacing w:after="0" w:line="240" w:lineRule="auto"/>
        <w:jc w:val="left"/>
        <w:rPr>
          <w:sz w:val="22"/>
        </w:rPr>
        <w:sectPr>
          <w:type w:val="continuous"/>
          <w:pgSz w:w="12240" w:h="20160"/>
          <w:pgMar w:top="820" w:bottom="280" w:left="1500" w:right="1040"/>
          <w:cols w:num="2" w:equalWidth="0">
            <w:col w:w="3812" w:space="718"/>
            <w:col w:w="517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</w:pPr>
      <w:r>
        <w:rPr/>
        <w:t>ANÓTESE</w:t>
      </w:r>
      <w:r>
        <w:rPr>
          <w:spacing w:val="-4"/>
        </w:rPr>
        <w:t> </w:t>
      </w:r>
      <w:r>
        <w:rPr/>
        <w:t>Y</w:t>
      </w:r>
      <w:r>
        <w:rPr>
          <w:spacing w:val="-4"/>
        </w:rPr>
        <w:t> </w:t>
      </w:r>
      <w:r>
        <w:rPr/>
        <w:t>COMUNÍQUESE,</w:t>
      </w: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pStyle w:val="BodyText"/>
        <w:spacing w:before="9"/>
        <w:rPr>
          <w:b/>
          <w:sz w:val="24"/>
        </w:rPr>
      </w:pPr>
    </w:p>
    <w:p>
      <w:pPr>
        <w:spacing w:before="0"/>
        <w:ind w:left="1603" w:right="568" w:firstLine="0"/>
        <w:jc w:val="center"/>
        <w:rPr>
          <w:b/>
          <w:sz w:val="22"/>
        </w:rPr>
      </w:pPr>
      <w:r>
        <w:rPr>
          <w:color w:val="FF0000"/>
          <w:sz w:val="22"/>
        </w:rPr>
        <w:t>NOMBRE</w:t>
      </w:r>
      <w:r>
        <w:rPr>
          <w:color w:val="FF0000"/>
          <w:spacing w:val="-8"/>
          <w:sz w:val="22"/>
        </w:rPr>
        <w:t> </w:t>
      </w:r>
      <w:r>
        <w:rPr>
          <w:color w:val="FF0000"/>
          <w:sz w:val="22"/>
        </w:rPr>
        <w:t>COMPLETO</w:t>
      </w:r>
      <w:r>
        <w:rPr>
          <w:color w:val="FF0000"/>
          <w:spacing w:val="-8"/>
          <w:sz w:val="22"/>
        </w:rPr>
        <w:t> </w:t>
      </w:r>
      <w:r>
        <w:rPr>
          <w:color w:val="FF0000"/>
          <w:sz w:val="22"/>
        </w:rPr>
        <w:t>AUTORIDAD</w:t>
      </w:r>
      <w:r>
        <w:rPr>
          <w:b/>
          <w:color w:val="FF0000"/>
          <w:sz w:val="22"/>
        </w:rPr>
        <w:t>,</w:t>
      </w:r>
      <w:r>
        <w:rPr>
          <w:b/>
          <w:color w:val="FF0000"/>
          <w:spacing w:val="-8"/>
          <w:sz w:val="22"/>
        </w:rPr>
        <w:t> </w:t>
      </w:r>
      <w:r>
        <w:rPr>
          <w:b/>
          <w:color w:val="FF0000"/>
          <w:sz w:val="22"/>
        </w:rPr>
        <w:t>EJ:</w:t>
      </w:r>
      <w:r>
        <w:rPr>
          <w:b/>
          <w:color w:val="FF0000"/>
          <w:spacing w:val="-8"/>
          <w:sz w:val="22"/>
        </w:rPr>
        <w:t> </w:t>
      </w:r>
      <w:r>
        <w:rPr>
          <w:b/>
          <w:color w:val="FF0000"/>
          <w:sz w:val="22"/>
        </w:rPr>
        <w:t>CRISTINA</w:t>
      </w:r>
      <w:r>
        <w:rPr>
          <w:b/>
          <w:color w:val="FF0000"/>
          <w:spacing w:val="-8"/>
          <w:sz w:val="22"/>
        </w:rPr>
        <w:t> </w:t>
      </w:r>
      <w:r>
        <w:rPr>
          <w:b/>
          <w:color w:val="FF0000"/>
          <w:sz w:val="22"/>
        </w:rPr>
        <w:t>MOYANO</w:t>
      </w:r>
      <w:r>
        <w:rPr>
          <w:b/>
          <w:color w:val="FF0000"/>
          <w:spacing w:val="-8"/>
          <w:sz w:val="22"/>
        </w:rPr>
        <w:t> </w:t>
      </w:r>
      <w:r>
        <w:rPr>
          <w:b/>
          <w:color w:val="FF0000"/>
          <w:sz w:val="22"/>
        </w:rPr>
        <w:t>BARAHONA</w:t>
      </w:r>
    </w:p>
    <w:p>
      <w:pPr>
        <w:pStyle w:val="Heading1"/>
        <w:spacing w:before="0"/>
      </w:pPr>
      <w:r>
        <w:rPr>
          <w:b w:val="0"/>
          <w:color w:val="FF0000"/>
        </w:rPr>
        <w:t>CARGO</w:t>
      </w:r>
      <w:r>
        <w:rPr>
          <w:b w:val="0"/>
          <w:color w:val="FF0000"/>
          <w:spacing w:val="-10"/>
        </w:rPr>
        <w:t> </w:t>
      </w:r>
      <w:r>
        <w:rPr>
          <w:color w:val="FF0000"/>
        </w:rPr>
        <w:t>EJ:</w:t>
      </w:r>
      <w:r>
        <w:rPr>
          <w:color w:val="FF0000"/>
          <w:spacing w:val="-10"/>
        </w:rPr>
        <w:t> </w:t>
      </w:r>
      <w:r>
        <w:rPr>
          <w:color w:val="FF0000"/>
        </w:rPr>
        <w:t>DECANA</w:t>
      </w:r>
      <w:r>
        <w:rPr>
          <w:color w:val="FF0000"/>
          <w:spacing w:val="-10"/>
        </w:rPr>
        <w:t> </w:t>
      </w:r>
      <w:r>
        <w:rPr>
          <w:color w:val="FF0000"/>
        </w:rPr>
        <w:t>FACULTAD</w:t>
      </w:r>
      <w:r>
        <w:rPr>
          <w:color w:val="FF0000"/>
          <w:spacing w:val="-10"/>
        </w:rPr>
        <w:t> </w:t>
      </w:r>
      <w:r>
        <w:rPr>
          <w:color w:val="FF0000"/>
        </w:rPr>
        <w:t>DE</w:t>
      </w:r>
      <w:r>
        <w:rPr>
          <w:color w:val="FF0000"/>
          <w:spacing w:val="-10"/>
        </w:rPr>
        <w:t> </w:t>
      </w:r>
      <w:r>
        <w:rPr>
          <w:color w:val="FF0000"/>
        </w:rPr>
        <w:t>HUMANIDADES</w:t>
      </w: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pStyle w:val="BodyText"/>
        <w:rPr>
          <w:b/>
          <w:sz w:val="24"/>
        </w:rPr>
      </w:pPr>
    </w:p>
    <w:p>
      <w:pPr>
        <w:spacing w:before="173"/>
        <w:ind w:left="100" w:right="0" w:firstLine="0"/>
        <w:jc w:val="left"/>
        <w:rPr>
          <w:b/>
          <w:sz w:val="16"/>
        </w:rPr>
      </w:pPr>
      <w:r>
        <w:rPr>
          <w:b/>
          <w:color w:val="FF0000"/>
          <w:sz w:val="16"/>
        </w:rPr>
        <w:t>Iniciales</w:t>
      </w:r>
      <w:r>
        <w:rPr>
          <w:b/>
          <w:color w:val="FF0000"/>
          <w:spacing w:val="-6"/>
          <w:sz w:val="16"/>
        </w:rPr>
        <w:t> </w:t>
      </w:r>
      <w:r>
        <w:rPr>
          <w:b/>
          <w:color w:val="FF0000"/>
          <w:sz w:val="16"/>
        </w:rPr>
        <w:t>de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responsabilidad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de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quienes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intervienen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en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el</w:t>
      </w:r>
      <w:r>
        <w:rPr>
          <w:b/>
          <w:color w:val="FF0000"/>
          <w:spacing w:val="-5"/>
          <w:sz w:val="16"/>
        </w:rPr>
        <w:t> </w:t>
      </w:r>
      <w:r>
        <w:rPr>
          <w:b/>
          <w:color w:val="FF0000"/>
          <w:sz w:val="16"/>
        </w:rPr>
        <w:t>acto.-</w:t>
      </w:r>
    </w:p>
    <w:p>
      <w:pPr>
        <w:spacing w:before="3"/>
        <w:ind w:left="100" w:right="0" w:firstLine="0"/>
        <w:jc w:val="left"/>
        <w:rPr>
          <w:sz w:val="16"/>
        </w:rPr>
      </w:pPr>
      <w:r>
        <w:rPr>
          <w:sz w:val="16"/>
          <w:u w:val="thick"/>
        </w:rPr>
        <w:t>Distribución:</w:t>
      </w:r>
    </w:p>
    <w:p>
      <w:pPr>
        <w:pStyle w:val="ListParagraph"/>
        <w:numPr>
          <w:ilvl w:val="0"/>
          <w:numId w:val="3"/>
        </w:numPr>
        <w:tabs>
          <w:tab w:pos="260" w:val="left" w:leader="none"/>
        </w:tabs>
        <w:spacing w:line="240" w:lineRule="auto" w:before="3" w:after="0"/>
        <w:ind w:left="259" w:right="0" w:hanging="160"/>
        <w:jc w:val="left"/>
        <w:rPr>
          <w:color w:val="FF0000"/>
          <w:sz w:val="16"/>
        </w:rPr>
      </w:pPr>
      <w:r>
        <w:rPr>
          <w:color w:val="FF0000"/>
          <w:sz w:val="16"/>
        </w:rPr>
        <w:t>A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quien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corresponda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(Unidad,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Depto,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Dirección,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Facultad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etc)</w:t>
      </w:r>
    </w:p>
    <w:p>
      <w:pPr>
        <w:pStyle w:val="ListParagraph"/>
        <w:numPr>
          <w:ilvl w:val="0"/>
          <w:numId w:val="3"/>
        </w:numPr>
        <w:tabs>
          <w:tab w:pos="260" w:val="left" w:leader="none"/>
        </w:tabs>
        <w:spacing w:line="240" w:lineRule="auto" w:before="3" w:after="0"/>
        <w:ind w:left="259" w:right="0" w:hanging="160"/>
        <w:jc w:val="left"/>
        <w:rPr>
          <w:color w:val="FF0000"/>
          <w:sz w:val="16"/>
        </w:rPr>
      </w:pPr>
      <w:r>
        <w:rPr>
          <w:color w:val="FF0000"/>
          <w:sz w:val="16"/>
        </w:rPr>
        <w:t>A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quien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corresponda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(Unidad,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Depto,</w:t>
      </w:r>
      <w:r>
        <w:rPr>
          <w:color w:val="FF0000"/>
          <w:spacing w:val="-8"/>
          <w:sz w:val="16"/>
        </w:rPr>
        <w:t> </w:t>
      </w:r>
      <w:r>
        <w:rPr>
          <w:color w:val="FF0000"/>
          <w:sz w:val="16"/>
        </w:rPr>
        <w:t>Dirección,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Facultad</w:t>
      </w:r>
      <w:r>
        <w:rPr>
          <w:color w:val="FF0000"/>
          <w:spacing w:val="-7"/>
          <w:sz w:val="16"/>
        </w:rPr>
        <w:t> </w:t>
      </w:r>
      <w:r>
        <w:rPr>
          <w:color w:val="FF0000"/>
          <w:sz w:val="16"/>
        </w:rPr>
        <w:t>etc)</w:t>
      </w:r>
    </w:p>
    <w:p>
      <w:pPr>
        <w:pStyle w:val="ListParagraph"/>
        <w:numPr>
          <w:ilvl w:val="0"/>
          <w:numId w:val="3"/>
        </w:numPr>
        <w:tabs>
          <w:tab w:pos="260" w:val="left" w:leader="none"/>
        </w:tabs>
        <w:spacing w:line="240" w:lineRule="auto" w:before="3" w:after="0"/>
        <w:ind w:left="259" w:right="0" w:hanging="160"/>
        <w:jc w:val="left"/>
        <w:rPr>
          <w:color w:val="FF0000"/>
          <w:sz w:val="16"/>
        </w:rPr>
      </w:pPr>
      <w:r>
        <w:rPr>
          <w:color w:val="FF0000"/>
          <w:sz w:val="16"/>
        </w:rPr>
        <w:t>Interesados</w:t>
      </w:r>
    </w:p>
    <w:p>
      <w:pPr>
        <w:pStyle w:val="ListParagraph"/>
        <w:numPr>
          <w:ilvl w:val="0"/>
          <w:numId w:val="3"/>
        </w:numPr>
        <w:tabs>
          <w:tab w:pos="260" w:val="left" w:leader="none"/>
        </w:tabs>
        <w:spacing w:line="244" w:lineRule="auto" w:before="3" w:after="0"/>
        <w:ind w:left="100" w:right="6659" w:firstLine="0"/>
        <w:jc w:val="left"/>
        <w:rPr>
          <w:sz w:val="16"/>
        </w:rPr>
      </w:pPr>
      <w:r>
        <w:rPr>
          <w:sz w:val="16"/>
        </w:rPr>
        <w:t>Unidad</w:t>
      </w:r>
      <w:r>
        <w:rPr>
          <w:spacing w:val="-7"/>
          <w:sz w:val="16"/>
        </w:rPr>
        <w:t> </w:t>
      </w:r>
      <w:r>
        <w:rPr>
          <w:sz w:val="16"/>
        </w:rPr>
        <w:t>de</w:t>
      </w:r>
      <w:r>
        <w:rPr>
          <w:spacing w:val="-6"/>
          <w:sz w:val="16"/>
        </w:rPr>
        <w:t> </w:t>
      </w:r>
      <w:r>
        <w:rPr>
          <w:sz w:val="16"/>
        </w:rPr>
        <w:t>Partes,</w:t>
      </w:r>
      <w:r>
        <w:rPr>
          <w:spacing w:val="-6"/>
          <w:sz w:val="16"/>
        </w:rPr>
        <w:t> </w:t>
      </w:r>
      <w:r>
        <w:rPr>
          <w:sz w:val="16"/>
        </w:rPr>
        <w:t>Informaciones</w:t>
      </w:r>
      <w:r>
        <w:rPr>
          <w:spacing w:val="-6"/>
          <w:sz w:val="16"/>
        </w:rPr>
        <w:t> </w:t>
      </w:r>
      <w:r>
        <w:rPr>
          <w:sz w:val="16"/>
        </w:rPr>
        <w:t>y</w:t>
      </w:r>
      <w:r>
        <w:rPr>
          <w:spacing w:val="-6"/>
          <w:sz w:val="16"/>
        </w:rPr>
        <w:t> </w:t>
      </w:r>
      <w:r>
        <w:rPr>
          <w:sz w:val="16"/>
        </w:rPr>
        <w:t>Archivo</w:t>
      </w:r>
      <w:r>
        <w:rPr>
          <w:spacing w:val="-37"/>
          <w:sz w:val="16"/>
        </w:rPr>
        <w:t> </w:t>
      </w:r>
      <w:r>
        <w:rPr>
          <w:sz w:val="16"/>
        </w:rPr>
        <w:t>Memorándum</w:t>
      </w:r>
      <w:r>
        <w:rPr>
          <w:spacing w:val="-2"/>
          <w:sz w:val="16"/>
        </w:rPr>
        <w:t> </w:t>
      </w:r>
      <w:r>
        <w:rPr>
          <w:sz w:val="16"/>
        </w:rPr>
        <w:t>STD</w:t>
      </w:r>
      <w:r>
        <w:rPr>
          <w:spacing w:val="-2"/>
          <w:sz w:val="16"/>
        </w:rPr>
        <w:t> </w:t>
      </w:r>
      <w:r>
        <w:rPr>
          <w:color w:val="FF0000"/>
          <w:sz w:val="16"/>
        </w:rPr>
        <w:t>XXXX/202X</w:t>
      </w:r>
    </w:p>
    <w:sectPr>
      <w:type w:val="continuous"/>
      <w:pgSz w:w="12240" w:h="20160"/>
      <w:pgMar w:top="820" w:bottom="280" w:left="1500" w:right="10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."/>
      <w:lvlJc w:val="left"/>
      <w:pPr>
        <w:ind w:left="259" w:hanging="160"/>
        <w:jc w:val="left"/>
      </w:pPr>
      <w:rPr>
        <w:rFonts w:hint="default"/>
        <w:spacing w:val="-1"/>
        <w:w w:val="100"/>
      </w:rPr>
    </w:lvl>
    <w:lvl w:ilvl="1">
      <w:start w:val="0"/>
      <w:numFmt w:val="bullet"/>
      <w:lvlText w:val="•"/>
      <w:lvlJc w:val="left"/>
      <w:pPr>
        <w:ind w:left="1204" w:hanging="16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148" w:hanging="16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092" w:hanging="16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036" w:hanging="16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80" w:hanging="16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924" w:hanging="16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68" w:hanging="16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12" w:hanging="1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00" w:hanging="510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</w:rPr>
    </w:lvl>
    <w:lvl w:ilvl="1">
      <w:start w:val="0"/>
      <w:numFmt w:val="bullet"/>
      <w:lvlText w:val="•"/>
      <w:lvlJc w:val="left"/>
      <w:pPr>
        <w:ind w:left="1060" w:hanging="51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020" w:hanging="51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980" w:hanging="51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940" w:hanging="51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00" w:hanging="51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860" w:hanging="51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20" w:hanging="51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780" w:hanging="510"/>
      </w:pPr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205" w:hanging="51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</w:rPr>
    </w:lvl>
    <w:lvl w:ilvl="1">
      <w:start w:val="0"/>
      <w:numFmt w:val="bullet"/>
      <w:lvlText w:val="•"/>
      <w:lvlJc w:val="left"/>
      <w:pPr>
        <w:ind w:left="1150" w:hanging="51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100" w:hanging="51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050" w:hanging="51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000" w:hanging="51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50" w:hanging="51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900" w:hanging="51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50" w:hanging="51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00" w:hanging="510"/>
      </w:pPr>
      <w:rPr>
        <w:rFonts w:hint="default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</w:rPr>
  </w:style>
  <w:style w:styleId="Heading1" w:type="paragraph">
    <w:name w:val="Heading 1"/>
    <w:basedOn w:val="Normal"/>
    <w:uiPriority w:val="1"/>
    <w:qFormat/>
    <w:pPr>
      <w:spacing w:before="91"/>
      <w:ind w:left="1603" w:right="568"/>
      <w:jc w:val="center"/>
      <w:outlineLvl w:val="1"/>
    </w:pPr>
    <w:rPr>
      <w:rFonts w:ascii="Times New Roman" w:hAnsi="Times New Roman" w:eastAsia="Times New Roman" w:cs="Times New Roman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>
      <w:ind w:left="205" w:firstLine="4425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4.- CARAT_AUTORIZA_PRACTICA.docx</dc:title>
  <dcterms:created xsi:type="dcterms:W3CDTF">2024-08-20T21:25:14Z</dcterms:created>
  <dcterms:modified xsi:type="dcterms:W3CDTF">2024-08-20T21:25:14Z</dcterms:modified>
</cp:coreProperties>
</file>